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3"/>
        <w:gridCol w:w="657"/>
        <w:gridCol w:w="626"/>
      </w:tblGrid>
      <w:tr w:rsidR="00FB77E2" w:rsidRPr="00AF444A" w14:paraId="456462D1" w14:textId="77777777" w:rsidTr="00BA1F2B">
        <w:tc>
          <w:tcPr>
            <w:tcW w:w="3856" w:type="dxa"/>
            <w:gridSpan w:val="3"/>
            <w:tcBorders>
              <w:top w:val="nil"/>
              <w:left w:val="nil"/>
              <w:bottom w:val="single" w:sz="4" w:space="0" w:color="000000"/>
              <w:right w:val="nil"/>
            </w:tcBorders>
            <w:vAlign w:val="center"/>
            <w:hideMark/>
          </w:tcPr>
          <w:p w14:paraId="54DA6A6E" w14:textId="77777777" w:rsidR="00FB77E2" w:rsidRPr="00FB77E2" w:rsidRDefault="00FB77E2" w:rsidP="00FB77E2">
            <w:pPr>
              <w:pStyle w:val="Bezproreda"/>
              <w:jc w:val="center"/>
              <w:rPr>
                <w:b/>
                <w:bCs/>
              </w:rPr>
            </w:pPr>
            <w:r w:rsidRPr="00FB77E2">
              <w:rPr>
                <w:b/>
                <w:bCs/>
              </w:rPr>
              <w:t>REPUBLIKA HRVATSKA</w:t>
            </w:r>
          </w:p>
          <w:p w14:paraId="5A31D926" w14:textId="7516C172" w:rsidR="00FB77E2" w:rsidRPr="00C14C45" w:rsidRDefault="00FB77E2" w:rsidP="00FB77E2">
            <w:pPr>
              <w:pStyle w:val="Bezproreda"/>
              <w:jc w:val="center"/>
            </w:pPr>
            <w:r w:rsidRPr="00FB77E2">
              <w:rPr>
                <w:b/>
                <w:bCs/>
              </w:rPr>
              <w:t>OPĆINA</w:t>
            </w:r>
            <w:r w:rsidR="0030715F">
              <w:rPr>
                <w:b/>
                <w:bCs/>
              </w:rPr>
              <w:t xml:space="preserve"> PODRAVSKE SESVETE</w:t>
            </w:r>
          </w:p>
        </w:tc>
      </w:tr>
      <w:tr w:rsidR="00FB77E2" w:rsidRPr="00AF444A" w14:paraId="3F133E41" w14:textId="77777777" w:rsidTr="00BA1F2B">
        <w:trPr>
          <w:trHeight w:val="340"/>
        </w:trPr>
        <w:tc>
          <w:tcPr>
            <w:tcW w:w="3856" w:type="dxa"/>
            <w:gridSpan w:val="3"/>
            <w:tcBorders>
              <w:top w:val="single" w:sz="4" w:space="0" w:color="000000"/>
              <w:left w:val="single" w:sz="4" w:space="0" w:color="000000"/>
              <w:bottom w:val="single" w:sz="4" w:space="0" w:color="000000"/>
              <w:right w:val="single" w:sz="4" w:space="0" w:color="000000"/>
            </w:tcBorders>
            <w:vAlign w:val="center"/>
            <w:hideMark/>
          </w:tcPr>
          <w:p w14:paraId="372FC7DD" w14:textId="77777777" w:rsidR="00FB77E2" w:rsidRPr="00FB77E2" w:rsidRDefault="00FB77E2" w:rsidP="00BA1F2B">
            <w:pPr>
              <w:widowControl w:val="0"/>
              <w:autoSpaceDE w:val="0"/>
              <w:autoSpaceDN w:val="0"/>
              <w:adjustRightInd w:val="0"/>
              <w:rPr>
                <w:rFonts w:cstheme="minorHAnsi"/>
                <w:b/>
                <w:bCs/>
              </w:rPr>
            </w:pPr>
            <w:r w:rsidRPr="00FB77E2">
              <w:rPr>
                <w:rFonts w:cstheme="minorHAnsi"/>
                <w:b/>
                <w:bCs/>
              </w:rPr>
              <w:t>Primljeno:</w:t>
            </w:r>
          </w:p>
        </w:tc>
      </w:tr>
      <w:tr w:rsidR="00FB77E2" w:rsidRPr="00AF444A" w14:paraId="1AFE2E0C" w14:textId="77777777" w:rsidTr="00BA1F2B">
        <w:trPr>
          <w:trHeight w:val="255"/>
        </w:trPr>
        <w:tc>
          <w:tcPr>
            <w:tcW w:w="2573" w:type="dxa"/>
            <w:tcBorders>
              <w:top w:val="single" w:sz="4" w:space="0" w:color="000000"/>
              <w:left w:val="single" w:sz="4" w:space="0" w:color="000000"/>
              <w:bottom w:val="single" w:sz="4" w:space="0" w:color="000000"/>
              <w:right w:val="single" w:sz="4" w:space="0" w:color="000000"/>
            </w:tcBorders>
            <w:vAlign w:val="center"/>
            <w:hideMark/>
          </w:tcPr>
          <w:p w14:paraId="60481CB4" w14:textId="77777777" w:rsidR="00FB77E2" w:rsidRPr="00FB77E2" w:rsidRDefault="00FB77E2" w:rsidP="00BA1F2B">
            <w:pPr>
              <w:widowControl w:val="0"/>
              <w:autoSpaceDE w:val="0"/>
              <w:autoSpaceDN w:val="0"/>
              <w:adjustRightInd w:val="0"/>
              <w:rPr>
                <w:rFonts w:cstheme="minorHAnsi"/>
                <w:b/>
                <w:bCs/>
              </w:rPr>
            </w:pPr>
            <w:r w:rsidRPr="00FB77E2">
              <w:rPr>
                <w:rFonts w:cstheme="minorHAnsi"/>
                <w:b/>
                <w:bCs/>
              </w:rPr>
              <w:t>Klasifikacijska oznaka</w:t>
            </w:r>
          </w:p>
        </w:tc>
        <w:tc>
          <w:tcPr>
            <w:tcW w:w="1283" w:type="dxa"/>
            <w:gridSpan w:val="2"/>
            <w:tcBorders>
              <w:top w:val="single" w:sz="4" w:space="0" w:color="000000"/>
              <w:left w:val="single" w:sz="4" w:space="0" w:color="000000"/>
              <w:bottom w:val="single" w:sz="4" w:space="0" w:color="000000"/>
              <w:right w:val="single" w:sz="4" w:space="0" w:color="000000"/>
            </w:tcBorders>
            <w:vAlign w:val="center"/>
            <w:hideMark/>
          </w:tcPr>
          <w:p w14:paraId="4981FE1B" w14:textId="77777777" w:rsidR="00FB77E2" w:rsidRPr="00FB77E2" w:rsidRDefault="00FB77E2" w:rsidP="00BA1F2B">
            <w:pPr>
              <w:widowControl w:val="0"/>
              <w:autoSpaceDE w:val="0"/>
              <w:autoSpaceDN w:val="0"/>
              <w:adjustRightInd w:val="0"/>
              <w:jc w:val="center"/>
              <w:rPr>
                <w:rFonts w:cstheme="minorHAnsi"/>
                <w:b/>
                <w:bCs/>
              </w:rPr>
            </w:pPr>
            <w:r w:rsidRPr="00FB77E2">
              <w:rPr>
                <w:rFonts w:cstheme="minorHAnsi"/>
                <w:b/>
                <w:bCs/>
              </w:rPr>
              <w:t>Org. jed.</w:t>
            </w:r>
          </w:p>
        </w:tc>
      </w:tr>
      <w:tr w:rsidR="00FB77E2" w:rsidRPr="00AF444A" w14:paraId="1A99CC55" w14:textId="77777777" w:rsidTr="00BA1F2B">
        <w:trPr>
          <w:trHeight w:val="340"/>
        </w:trPr>
        <w:tc>
          <w:tcPr>
            <w:tcW w:w="2573" w:type="dxa"/>
            <w:tcBorders>
              <w:top w:val="single" w:sz="4" w:space="0" w:color="000000"/>
              <w:left w:val="single" w:sz="4" w:space="0" w:color="000000"/>
              <w:bottom w:val="single" w:sz="4" w:space="0" w:color="000000"/>
              <w:right w:val="single" w:sz="4" w:space="0" w:color="000000"/>
            </w:tcBorders>
            <w:vAlign w:val="center"/>
          </w:tcPr>
          <w:p w14:paraId="24394CD7" w14:textId="77777777" w:rsidR="00FB77E2" w:rsidRPr="00FB77E2" w:rsidRDefault="00FB77E2" w:rsidP="00BA1F2B">
            <w:pPr>
              <w:widowControl w:val="0"/>
              <w:autoSpaceDE w:val="0"/>
              <w:autoSpaceDN w:val="0"/>
              <w:adjustRightInd w:val="0"/>
              <w:rPr>
                <w:rFonts w:cstheme="minorHAnsi"/>
                <w:b/>
                <w:bCs/>
              </w:rPr>
            </w:pPr>
          </w:p>
        </w:tc>
        <w:tc>
          <w:tcPr>
            <w:tcW w:w="1283" w:type="dxa"/>
            <w:gridSpan w:val="2"/>
            <w:tcBorders>
              <w:top w:val="single" w:sz="4" w:space="0" w:color="000000"/>
              <w:left w:val="single" w:sz="4" w:space="0" w:color="000000"/>
              <w:bottom w:val="single" w:sz="4" w:space="0" w:color="000000"/>
              <w:right w:val="single" w:sz="4" w:space="0" w:color="000000"/>
            </w:tcBorders>
            <w:vAlign w:val="center"/>
          </w:tcPr>
          <w:p w14:paraId="45459CB6" w14:textId="77777777" w:rsidR="00FB77E2" w:rsidRPr="00FB77E2" w:rsidRDefault="00FB77E2" w:rsidP="00BA1F2B">
            <w:pPr>
              <w:widowControl w:val="0"/>
              <w:autoSpaceDE w:val="0"/>
              <w:autoSpaceDN w:val="0"/>
              <w:adjustRightInd w:val="0"/>
              <w:jc w:val="center"/>
              <w:rPr>
                <w:rFonts w:cstheme="minorHAnsi"/>
                <w:b/>
                <w:bCs/>
              </w:rPr>
            </w:pPr>
          </w:p>
        </w:tc>
      </w:tr>
      <w:tr w:rsidR="00FB77E2" w:rsidRPr="00AF444A" w14:paraId="4B379990" w14:textId="77777777" w:rsidTr="00BA1F2B">
        <w:trPr>
          <w:trHeight w:val="255"/>
        </w:trPr>
        <w:tc>
          <w:tcPr>
            <w:tcW w:w="2573" w:type="dxa"/>
            <w:tcBorders>
              <w:top w:val="single" w:sz="4" w:space="0" w:color="000000"/>
              <w:left w:val="single" w:sz="4" w:space="0" w:color="000000"/>
              <w:bottom w:val="single" w:sz="4" w:space="0" w:color="000000"/>
              <w:right w:val="single" w:sz="4" w:space="0" w:color="000000"/>
            </w:tcBorders>
            <w:vAlign w:val="center"/>
            <w:hideMark/>
          </w:tcPr>
          <w:p w14:paraId="1940A708" w14:textId="77777777" w:rsidR="00FB77E2" w:rsidRPr="00FB77E2" w:rsidRDefault="00FB77E2" w:rsidP="00BA1F2B">
            <w:pPr>
              <w:widowControl w:val="0"/>
              <w:autoSpaceDE w:val="0"/>
              <w:autoSpaceDN w:val="0"/>
              <w:adjustRightInd w:val="0"/>
              <w:rPr>
                <w:rFonts w:cstheme="minorHAnsi"/>
                <w:b/>
                <w:bCs/>
              </w:rPr>
            </w:pPr>
            <w:r w:rsidRPr="00FB77E2">
              <w:rPr>
                <w:rFonts w:cstheme="minorHAnsi"/>
                <w:b/>
                <w:bCs/>
              </w:rPr>
              <w:t>Urudžbeni broj</w:t>
            </w:r>
          </w:p>
        </w:tc>
        <w:tc>
          <w:tcPr>
            <w:tcW w:w="657" w:type="dxa"/>
            <w:tcBorders>
              <w:top w:val="single" w:sz="4" w:space="0" w:color="000000"/>
              <w:left w:val="single" w:sz="4" w:space="0" w:color="000000"/>
              <w:bottom w:val="single" w:sz="4" w:space="0" w:color="000000"/>
              <w:right w:val="single" w:sz="4" w:space="0" w:color="000000"/>
            </w:tcBorders>
            <w:vAlign w:val="center"/>
            <w:hideMark/>
          </w:tcPr>
          <w:p w14:paraId="6054A2B0" w14:textId="77777777" w:rsidR="00FB77E2" w:rsidRPr="00FB77E2" w:rsidRDefault="00FB77E2" w:rsidP="00BA1F2B">
            <w:pPr>
              <w:widowControl w:val="0"/>
              <w:autoSpaceDE w:val="0"/>
              <w:autoSpaceDN w:val="0"/>
              <w:adjustRightInd w:val="0"/>
              <w:jc w:val="center"/>
              <w:rPr>
                <w:rFonts w:cstheme="minorHAnsi"/>
                <w:b/>
                <w:bCs/>
              </w:rPr>
            </w:pPr>
            <w:r w:rsidRPr="00FB77E2">
              <w:rPr>
                <w:rFonts w:cstheme="minorHAnsi"/>
                <w:b/>
                <w:bCs/>
              </w:rPr>
              <w:t>Pril.</w:t>
            </w:r>
          </w:p>
        </w:tc>
        <w:tc>
          <w:tcPr>
            <w:tcW w:w="626" w:type="dxa"/>
            <w:tcBorders>
              <w:top w:val="single" w:sz="4" w:space="0" w:color="000000"/>
              <w:left w:val="single" w:sz="4" w:space="0" w:color="000000"/>
              <w:bottom w:val="single" w:sz="4" w:space="0" w:color="000000"/>
              <w:right w:val="single" w:sz="4" w:space="0" w:color="000000"/>
            </w:tcBorders>
            <w:vAlign w:val="center"/>
            <w:hideMark/>
          </w:tcPr>
          <w:p w14:paraId="29F23067" w14:textId="77777777" w:rsidR="00FB77E2" w:rsidRPr="00FB77E2" w:rsidRDefault="00FB77E2" w:rsidP="00BA1F2B">
            <w:pPr>
              <w:widowControl w:val="0"/>
              <w:autoSpaceDE w:val="0"/>
              <w:autoSpaceDN w:val="0"/>
              <w:adjustRightInd w:val="0"/>
              <w:jc w:val="center"/>
              <w:rPr>
                <w:rFonts w:cstheme="minorHAnsi"/>
                <w:b/>
                <w:bCs/>
              </w:rPr>
            </w:pPr>
            <w:r w:rsidRPr="00FB77E2">
              <w:rPr>
                <w:rFonts w:cstheme="minorHAnsi"/>
                <w:b/>
                <w:bCs/>
              </w:rPr>
              <w:t>Vrij.</w:t>
            </w:r>
          </w:p>
        </w:tc>
      </w:tr>
      <w:tr w:rsidR="00FB77E2" w:rsidRPr="00AF444A" w14:paraId="79D83E7E" w14:textId="77777777" w:rsidTr="00BA1F2B">
        <w:trPr>
          <w:trHeight w:val="340"/>
        </w:trPr>
        <w:tc>
          <w:tcPr>
            <w:tcW w:w="2573" w:type="dxa"/>
            <w:tcBorders>
              <w:top w:val="single" w:sz="4" w:space="0" w:color="000000"/>
              <w:left w:val="single" w:sz="4" w:space="0" w:color="000000"/>
              <w:bottom w:val="single" w:sz="4" w:space="0" w:color="000000"/>
              <w:right w:val="single" w:sz="4" w:space="0" w:color="000000"/>
            </w:tcBorders>
            <w:vAlign w:val="center"/>
          </w:tcPr>
          <w:p w14:paraId="2F0B015B" w14:textId="77E261AE" w:rsidR="00FB77E2" w:rsidRPr="00C14C45" w:rsidRDefault="00FB77E2" w:rsidP="00BA1F2B">
            <w:pPr>
              <w:widowControl w:val="0"/>
              <w:autoSpaceDE w:val="0"/>
              <w:autoSpaceDN w:val="0"/>
              <w:adjustRightInd w:val="0"/>
              <w:rPr>
                <w:rFonts w:cstheme="minorHAnsi"/>
              </w:rPr>
            </w:pPr>
          </w:p>
        </w:tc>
        <w:tc>
          <w:tcPr>
            <w:tcW w:w="657" w:type="dxa"/>
            <w:tcBorders>
              <w:top w:val="single" w:sz="4" w:space="0" w:color="000000"/>
              <w:left w:val="single" w:sz="4" w:space="0" w:color="000000"/>
              <w:bottom w:val="single" w:sz="4" w:space="0" w:color="000000"/>
              <w:right w:val="single" w:sz="4" w:space="0" w:color="000000"/>
            </w:tcBorders>
            <w:vAlign w:val="center"/>
          </w:tcPr>
          <w:p w14:paraId="543FC3F1" w14:textId="77777777" w:rsidR="00FB77E2" w:rsidRPr="00C14C45" w:rsidRDefault="00FB77E2" w:rsidP="00BA1F2B">
            <w:pPr>
              <w:widowControl w:val="0"/>
              <w:autoSpaceDE w:val="0"/>
              <w:autoSpaceDN w:val="0"/>
              <w:adjustRightInd w:val="0"/>
              <w:rPr>
                <w:rFonts w:cstheme="minorHAnsi"/>
              </w:rPr>
            </w:pPr>
          </w:p>
        </w:tc>
        <w:tc>
          <w:tcPr>
            <w:tcW w:w="626" w:type="dxa"/>
            <w:tcBorders>
              <w:top w:val="single" w:sz="4" w:space="0" w:color="000000"/>
              <w:left w:val="single" w:sz="4" w:space="0" w:color="000000"/>
              <w:bottom w:val="single" w:sz="4" w:space="0" w:color="000000"/>
              <w:right w:val="single" w:sz="4" w:space="0" w:color="000000"/>
            </w:tcBorders>
            <w:vAlign w:val="center"/>
          </w:tcPr>
          <w:p w14:paraId="2D4CE41F" w14:textId="77777777" w:rsidR="00FB77E2" w:rsidRPr="00C14C45" w:rsidRDefault="00FB77E2" w:rsidP="00BA1F2B">
            <w:pPr>
              <w:widowControl w:val="0"/>
              <w:autoSpaceDE w:val="0"/>
              <w:autoSpaceDN w:val="0"/>
              <w:adjustRightInd w:val="0"/>
              <w:rPr>
                <w:rFonts w:cstheme="minorHAnsi"/>
              </w:rPr>
            </w:pPr>
          </w:p>
        </w:tc>
      </w:tr>
    </w:tbl>
    <w:p w14:paraId="18642D7C" w14:textId="77777777" w:rsidR="00FB77E2" w:rsidRDefault="00FB77E2" w:rsidP="00DF19CB">
      <w:pPr>
        <w:spacing w:after="0"/>
        <w:rPr>
          <w:sz w:val="24"/>
          <w:szCs w:val="24"/>
        </w:rPr>
      </w:pPr>
    </w:p>
    <w:p w14:paraId="47F4B006" w14:textId="77777777" w:rsidR="00FB77E2" w:rsidRDefault="00FB77E2" w:rsidP="00DF19CB">
      <w:pPr>
        <w:spacing w:after="0"/>
        <w:rPr>
          <w:sz w:val="24"/>
          <w:szCs w:val="24"/>
        </w:rPr>
      </w:pPr>
    </w:p>
    <w:p w14:paraId="4684ECDC" w14:textId="56319A2E" w:rsidR="00DF19CB" w:rsidRDefault="00DF19CB" w:rsidP="00DF19CB">
      <w:pPr>
        <w:spacing w:after="0"/>
        <w:rPr>
          <w:sz w:val="24"/>
          <w:szCs w:val="24"/>
        </w:rPr>
      </w:pPr>
      <w:r>
        <w:rPr>
          <w:sz w:val="24"/>
          <w:szCs w:val="24"/>
        </w:rPr>
        <w:t>IME I PREZIME:_______________________________________________________________</w:t>
      </w:r>
    </w:p>
    <w:p w14:paraId="747FA13D" w14:textId="77777777" w:rsidR="00DF19CB" w:rsidRDefault="00DF19CB" w:rsidP="00DF19CB">
      <w:pPr>
        <w:spacing w:after="0"/>
        <w:rPr>
          <w:sz w:val="24"/>
          <w:szCs w:val="24"/>
        </w:rPr>
      </w:pPr>
    </w:p>
    <w:p w14:paraId="5F59A1E3" w14:textId="77777777" w:rsidR="00DF19CB" w:rsidRDefault="00DF19CB" w:rsidP="00DF19CB">
      <w:pPr>
        <w:spacing w:after="0"/>
        <w:rPr>
          <w:sz w:val="24"/>
          <w:szCs w:val="24"/>
        </w:rPr>
      </w:pPr>
      <w:r>
        <w:rPr>
          <w:sz w:val="24"/>
          <w:szCs w:val="24"/>
        </w:rPr>
        <w:t>ADRESA:____________________________________________________________________</w:t>
      </w:r>
    </w:p>
    <w:p w14:paraId="0CA45DB4" w14:textId="77777777" w:rsidR="00DF19CB" w:rsidRDefault="00DF19CB" w:rsidP="00DF19CB">
      <w:pPr>
        <w:spacing w:after="0"/>
        <w:rPr>
          <w:sz w:val="24"/>
          <w:szCs w:val="24"/>
        </w:rPr>
      </w:pPr>
    </w:p>
    <w:p w14:paraId="18AB8CDF" w14:textId="77777777" w:rsidR="00DF19CB" w:rsidRDefault="00DF19CB" w:rsidP="00DF19CB">
      <w:pPr>
        <w:spacing w:after="0"/>
        <w:rPr>
          <w:sz w:val="24"/>
          <w:szCs w:val="24"/>
        </w:rPr>
      </w:pPr>
      <w:r>
        <w:rPr>
          <w:sz w:val="24"/>
          <w:szCs w:val="24"/>
        </w:rPr>
        <w:t>OIB:________________________________________________________________________</w:t>
      </w:r>
    </w:p>
    <w:p w14:paraId="08480F9F" w14:textId="77777777" w:rsidR="00DF19CB" w:rsidRDefault="00DF19CB" w:rsidP="00DF19CB">
      <w:pPr>
        <w:spacing w:after="0"/>
        <w:rPr>
          <w:sz w:val="24"/>
          <w:szCs w:val="24"/>
        </w:rPr>
      </w:pPr>
    </w:p>
    <w:p w14:paraId="4F8BFA9D" w14:textId="77777777" w:rsidR="00DF19CB" w:rsidRDefault="00DF19CB" w:rsidP="00DF19CB">
      <w:pPr>
        <w:spacing w:after="0"/>
        <w:rPr>
          <w:sz w:val="24"/>
          <w:szCs w:val="24"/>
        </w:rPr>
      </w:pPr>
      <w:r>
        <w:rPr>
          <w:sz w:val="24"/>
          <w:szCs w:val="24"/>
        </w:rPr>
        <w:t>KONTAKT:___________________________________________________________________</w:t>
      </w:r>
    </w:p>
    <w:p w14:paraId="481A272F" w14:textId="77777777" w:rsidR="00DF19CB" w:rsidRDefault="00DF19CB" w:rsidP="00DF19CB">
      <w:pPr>
        <w:spacing w:after="0"/>
        <w:rPr>
          <w:sz w:val="24"/>
          <w:szCs w:val="24"/>
        </w:rPr>
      </w:pPr>
    </w:p>
    <w:p w14:paraId="2E5E2139" w14:textId="71ACF6C8" w:rsidR="00DF19CB" w:rsidRDefault="00DF19CB" w:rsidP="00DF19CB">
      <w:pPr>
        <w:spacing w:after="0"/>
        <w:rPr>
          <w:sz w:val="24"/>
          <w:szCs w:val="24"/>
        </w:rPr>
      </w:pPr>
      <w:r>
        <w:rPr>
          <w:sz w:val="24"/>
          <w:szCs w:val="24"/>
        </w:rPr>
        <w:t>BROJ KATASTARSKE ČESTICE:_______________ KATASTARSKA OPĆINA:</w:t>
      </w:r>
      <w:r w:rsidR="00427488">
        <w:rPr>
          <w:sz w:val="24"/>
          <w:szCs w:val="24"/>
        </w:rPr>
        <w:t xml:space="preserve"> </w:t>
      </w:r>
      <w:r w:rsidR="0030715F">
        <w:rPr>
          <w:sz w:val="24"/>
          <w:szCs w:val="24"/>
        </w:rPr>
        <w:t>Podravske Sesvete</w:t>
      </w:r>
    </w:p>
    <w:p w14:paraId="6C2D57CE" w14:textId="77777777" w:rsidR="00DF19CB" w:rsidRDefault="00DF19CB" w:rsidP="00DF19CB">
      <w:pPr>
        <w:spacing w:after="0"/>
        <w:rPr>
          <w:sz w:val="24"/>
          <w:szCs w:val="24"/>
        </w:rPr>
      </w:pPr>
    </w:p>
    <w:p w14:paraId="14FFA75B" w14:textId="14E80D30" w:rsidR="00FB77E2" w:rsidRPr="00DF19CB" w:rsidRDefault="00FB77E2" w:rsidP="00330D9D">
      <w:pPr>
        <w:spacing w:after="0"/>
        <w:ind w:left="5664"/>
        <w:rPr>
          <w:b/>
          <w:sz w:val="24"/>
          <w:szCs w:val="24"/>
        </w:rPr>
      </w:pPr>
      <w:r w:rsidRPr="00DF19CB">
        <w:rPr>
          <w:b/>
          <w:sz w:val="24"/>
          <w:szCs w:val="24"/>
        </w:rPr>
        <w:t>O</w:t>
      </w:r>
      <w:r w:rsidR="0030715F">
        <w:rPr>
          <w:b/>
          <w:sz w:val="24"/>
          <w:szCs w:val="24"/>
        </w:rPr>
        <w:t>pćina Podravske Sesvete</w:t>
      </w:r>
    </w:p>
    <w:p w14:paraId="12CFEA3B" w14:textId="77777777" w:rsidR="00330D9D" w:rsidRDefault="0030715F" w:rsidP="00330D9D">
      <w:pPr>
        <w:spacing w:after="0"/>
        <w:ind w:left="5664"/>
        <w:rPr>
          <w:b/>
          <w:sz w:val="24"/>
          <w:szCs w:val="24"/>
        </w:rPr>
      </w:pPr>
      <w:r>
        <w:rPr>
          <w:b/>
          <w:sz w:val="24"/>
          <w:szCs w:val="24"/>
        </w:rPr>
        <w:t>Ivana Mažuranića</w:t>
      </w:r>
      <w:r w:rsidR="00FB77E2">
        <w:rPr>
          <w:b/>
          <w:sz w:val="24"/>
          <w:szCs w:val="24"/>
        </w:rPr>
        <w:t xml:space="preserve"> 1, </w:t>
      </w:r>
    </w:p>
    <w:p w14:paraId="2EC3F938" w14:textId="64EA7D25" w:rsidR="00FB77E2" w:rsidRPr="00DF19CB" w:rsidRDefault="00FB77E2" w:rsidP="00330D9D">
      <w:pPr>
        <w:spacing w:after="0"/>
        <w:ind w:left="5664"/>
        <w:rPr>
          <w:b/>
          <w:sz w:val="24"/>
          <w:szCs w:val="24"/>
        </w:rPr>
      </w:pPr>
      <w:r>
        <w:rPr>
          <w:b/>
          <w:sz w:val="24"/>
          <w:szCs w:val="24"/>
        </w:rPr>
        <w:t>483</w:t>
      </w:r>
      <w:r w:rsidR="0030715F">
        <w:rPr>
          <w:b/>
          <w:sz w:val="24"/>
          <w:szCs w:val="24"/>
        </w:rPr>
        <w:t>6</w:t>
      </w:r>
      <w:r>
        <w:rPr>
          <w:b/>
          <w:sz w:val="24"/>
          <w:szCs w:val="24"/>
        </w:rPr>
        <w:t xml:space="preserve">3 </w:t>
      </w:r>
      <w:r w:rsidR="0030715F">
        <w:rPr>
          <w:b/>
          <w:sz w:val="24"/>
          <w:szCs w:val="24"/>
        </w:rPr>
        <w:t>Podravske Sesvete</w:t>
      </w:r>
    </w:p>
    <w:p w14:paraId="2397E382" w14:textId="77777777" w:rsidR="00FB77E2" w:rsidRDefault="00FB77E2" w:rsidP="00FB77E2">
      <w:pPr>
        <w:spacing w:after="0"/>
        <w:jc w:val="both"/>
        <w:rPr>
          <w:sz w:val="24"/>
          <w:szCs w:val="24"/>
        </w:rPr>
      </w:pPr>
    </w:p>
    <w:p w14:paraId="3BB63549" w14:textId="77777777" w:rsidR="00FB77E2" w:rsidRPr="00EA0BFD" w:rsidRDefault="00FB77E2" w:rsidP="00FB77E2">
      <w:pPr>
        <w:spacing w:after="0"/>
        <w:jc w:val="center"/>
        <w:rPr>
          <w:b/>
          <w:sz w:val="28"/>
          <w:szCs w:val="28"/>
        </w:rPr>
      </w:pPr>
      <w:r w:rsidRPr="00EA0BFD">
        <w:rPr>
          <w:b/>
          <w:sz w:val="28"/>
          <w:szCs w:val="28"/>
        </w:rPr>
        <w:t xml:space="preserve">ZAHTJEV ZA SUFINANCIRANJE TROŠKOVA PRIKLJUČKA STAMBENOG OBJEKTA </w:t>
      </w:r>
    </w:p>
    <w:p w14:paraId="582716BF" w14:textId="77777777" w:rsidR="00FB77E2" w:rsidRPr="00EA0BFD" w:rsidRDefault="00FB77E2" w:rsidP="00FB77E2">
      <w:pPr>
        <w:spacing w:after="0"/>
        <w:jc w:val="center"/>
        <w:rPr>
          <w:b/>
          <w:sz w:val="28"/>
          <w:szCs w:val="28"/>
        </w:rPr>
      </w:pPr>
      <w:r w:rsidRPr="00EA0BFD">
        <w:rPr>
          <w:b/>
          <w:sz w:val="28"/>
          <w:szCs w:val="28"/>
        </w:rPr>
        <w:t>NA ŠIROKOPOJASNU MREŽU</w:t>
      </w:r>
    </w:p>
    <w:p w14:paraId="24FA91C0" w14:textId="77777777" w:rsidR="00FB77E2" w:rsidRDefault="00FB77E2" w:rsidP="00FB77E2">
      <w:pPr>
        <w:spacing w:after="0"/>
        <w:jc w:val="both"/>
        <w:rPr>
          <w:sz w:val="24"/>
          <w:szCs w:val="24"/>
        </w:rPr>
      </w:pPr>
    </w:p>
    <w:p w14:paraId="40D25E0B" w14:textId="10F01D2E" w:rsidR="00FB77E2" w:rsidRDefault="00DF19CB" w:rsidP="00FB77E2">
      <w:pPr>
        <w:spacing w:after="0"/>
        <w:jc w:val="both"/>
        <w:rPr>
          <w:sz w:val="24"/>
          <w:szCs w:val="24"/>
        </w:rPr>
      </w:pPr>
      <w:r w:rsidRPr="00B13FF4">
        <w:rPr>
          <w:sz w:val="24"/>
          <w:szCs w:val="24"/>
        </w:rPr>
        <w:t xml:space="preserve">Na temelju Odluke o sufinanciranju priključaka stambenog objekta na širokopojasnu mrežu na području Općine </w:t>
      </w:r>
      <w:r w:rsidR="0030715F">
        <w:rPr>
          <w:sz w:val="24"/>
          <w:szCs w:val="24"/>
        </w:rPr>
        <w:t>Podravske Sesvete</w:t>
      </w:r>
      <w:r w:rsidRPr="00B13FF4">
        <w:rPr>
          <w:sz w:val="24"/>
          <w:szCs w:val="24"/>
        </w:rPr>
        <w:t>,</w:t>
      </w:r>
      <w:r w:rsidRPr="00236847">
        <w:rPr>
          <w:sz w:val="24"/>
          <w:szCs w:val="24"/>
        </w:rPr>
        <w:t xml:space="preserve"> </w:t>
      </w:r>
      <w:r w:rsidR="00FB77E2" w:rsidRPr="00FB77E2">
        <w:rPr>
          <w:sz w:val="24"/>
          <w:szCs w:val="24"/>
        </w:rPr>
        <w:t xml:space="preserve">KLASA: </w:t>
      </w:r>
      <w:r w:rsidR="0030715F">
        <w:rPr>
          <w:sz w:val="24"/>
          <w:szCs w:val="24"/>
        </w:rPr>
        <w:t>344-01/25-01/02</w:t>
      </w:r>
      <w:r w:rsidR="00FB77E2">
        <w:rPr>
          <w:sz w:val="24"/>
          <w:szCs w:val="24"/>
        </w:rPr>
        <w:t xml:space="preserve">, </w:t>
      </w:r>
      <w:r w:rsidR="00FB77E2" w:rsidRPr="00FB77E2">
        <w:rPr>
          <w:sz w:val="24"/>
          <w:szCs w:val="24"/>
        </w:rPr>
        <w:t>URBROJ: 2137-</w:t>
      </w:r>
      <w:r w:rsidR="0030715F">
        <w:rPr>
          <w:sz w:val="24"/>
          <w:szCs w:val="24"/>
        </w:rPr>
        <w:t>24-04-25-1</w:t>
      </w:r>
      <w:r w:rsidR="00FB77E2">
        <w:rPr>
          <w:sz w:val="24"/>
          <w:szCs w:val="24"/>
        </w:rPr>
        <w:t xml:space="preserve"> od </w:t>
      </w:r>
      <w:r w:rsidR="002830D7">
        <w:rPr>
          <w:sz w:val="24"/>
          <w:szCs w:val="24"/>
        </w:rPr>
        <w:t>16</w:t>
      </w:r>
      <w:r w:rsidR="00FB77E2" w:rsidRPr="00FB77E2">
        <w:rPr>
          <w:sz w:val="24"/>
          <w:szCs w:val="24"/>
        </w:rPr>
        <w:t xml:space="preserve">. </w:t>
      </w:r>
      <w:r w:rsidR="002830D7">
        <w:rPr>
          <w:sz w:val="24"/>
          <w:szCs w:val="24"/>
        </w:rPr>
        <w:t>prosinca</w:t>
      </w:r>
      <w:r w:rsidR="00FB77E2" w:rsidRPr="00FB77E2">
        <w:rPr>
          <w:sz w:val="24"/>
          <w:szCs w:val="24"/>
        </w:rPr>
        <w:t xml:space="preserve"> 2025.</w:t>
      </w:r>
      <w:r w:rsidR="00FB77E2">
        <w:rPr>
          <w:sz w:val="24"/>
          <w:szCs w:val="24"/>
        </w:rPr>
        <w:t xml:space="preserve"> godine</w:t>
      </w:r>
      <w:r w:rsidR="00024E44" w:rsidRPr="006442FA">
        <w:rPr>
          <w:sz w:val="24"/>
          <w:szCs w:val="24"/>
        </w:rPr>
        <w:t>,</w:t>
      </w:r>
      <w:r w:rsidRPr="006442FA">
        <w:rPr>
          <w:sz w:val="24"/>
          <w:szCs w:val="24"/>
        </w:rPr>
        <w:t xml:space="preserve"> </w:t>
      </w:r>
      <w:r w:rsidRPr="00B13FF4">
        <w:rPr>
          <w:sz w:val="24"/>
          <w:szCs w:val="24"/>
        </w:rPr>
        <w:t>u postupku sekundarnog grananja mreže odnosno do krajnjeg korisnika</w:t>
      </w:r>
      <w:r w:rsidR="00024E44" w:rsidRPr="00B13FF4">
        <w:rPr>
          <w:sz w:val="24"/>
          <w:szCs w:val="24"/>
        </w:rPr>
        <w:t>, podnosim Zahtjev za sufinanciranje troškova priključka stambenog objekta na širokopojasnu mrežu, na gore navedenoj adresi.</w:t>
      </w:r>
      <w:r w:rsidR="00EA0BFD" w:rsidRPr="00B13FF4">
        <w:rPr>
          <w:sz w:val="24"/>
          <w:szCs w:val="24"/>
        </w:rPr>
        <w:t xml:space="preserve"> </w:t>
      </w:r>
      <w:r w:rsidR="00FB7859">
        <w:rPr>
          <w:sz w:val="24"/>
          <w:szCs w:val="24"/>
        </w:rPr>
        <w:t>Molim</w:t>
      </w:r>
      <w:r w:rsidR="00EA0BFD" w:rsidRPr="00B13FF4">
        <w:rPr>
          <w:sz w:val="24"/>
          <w:szCs w:val="24"/>
        </w:rPr>
        <w:t xml:space="preserve"> da mi Općina </w:t>
      </w:r>
      <w:r w:rsidR="0030715F">
        <w:rPr>
          <w:sz w:val="24"/>
          <w:szCs w:val="24"/>
        </w:rPr>
        <w:t>Podravske Sesvete</w:t>
      </w:r>
      <w:r w:rsidR="00EA0BFD" w:rsidRPr="00B13FF4">
        <w:rPr>
          <w:sz w:val="24"/>
          <w:szCs w:val="24"/>
        </w:rPr>
        <w:t xml:space="preserve"> sufinancira navedene troškove u iznosu do </w:t>
      </w:r>
      <w:r w:rsidR="00041BB3">
        <w:rPr>
          <w:sz w:val="24"/>
          <w:szCs w:val="24"/>
        </w:rPr>
        <w:t>100,00 EUR</w:t>
      </w:r>
      <w:r w:rsidR="00EA0BFD" w:rsidRPr="00B13FF4">
        <w:rPr>
          <w:sz w:val="24"/>
          <w:szCs w:val="24"/>
        </w:rPr>
        <w:t xml:space="preserve"> te da ih uplati </w:t>
      </w:r>
      <w:r w:rsidR="00FB77E2">
        <w:rPr>
          <w:sz w:val="24"/>
          <w:szCs w:val="24"/>
        </w:rPr>
        <w:t>izravno</w:t>
      </w:r>
      <w:r w:rsidR="00EA0BFD" w:rsidRPr="00B13FF4">
        <w:rPr>
          <w:sz w:val="24"/>
          <w:szCs w:val="24"/>
        </w:rPr>
        <w:t xml:space="preserve"> izvođaču radova</w:t>
      </w:r>
      <w:r w:rsidR="00FB77E2">
        <w:rPr>
          <w:sz w:val="24"/>
          <w:szCs w:val="24"/>
        </w:rPr>
        <w:t>;</w:t>
      </w:r>
      <w:r w:rsidR="00EA0BFD" w:rsidRPr="00B13FF4">
        <w:rPr>
          <w:sz w:val="24"/>
          <w:szCs w:val="24"/>
        </w:rPr>
        <w:t xml:space="preserve"> </w:t>
      </w:r>
    </w:p>
    <w:p w14:paraId="4A2CBA02" w14:textId="77777777" w:rsidR="00DF19CB" w:rsidRPr="00B13FF4" w:rsidRDefault="00EA0BFD" w:rsidP="00DF19CB">
      <w:pPr>
        <w:spacing w:after="0"/>
        <w:jc w:val="both"/>
        <w:rPr>
          <w:sz w:val="24"/>
          <w:szCs w:val="24"/>
        </w:rPr>
      </w:pPr>
      <w:r w:rsidRPr="00B13FF4">
        <w:rPr>
          <w:sz w:val="24"/>
          <w:szCs w:val="24"/>
        </w:rPr>
        <w:t xml:space="preserve">Izjavljujem pod materijalnom i krivičnom odgovornošću da su gore navedeni podaci istiniti. </w:t>
      </w:r>
    </w:p>
    <w:p w14:paraId="30E8C8FA" w14:textId="77777777" w:rsidR="00B13FF4" w:rsidRDefault="00B13FF4" w:rsidP="00DF19CB">
      <w:pPr>
        <w:spacing w:after="0"/>
        <w:jc w:val="both"/>
      </w:pPr>
    </w:p>
    <w:p w14:paraId="6D72E806" w14:textId="77777777" w:rsidR="00B13FF4" w:rsidRDefault="00B13FF4" w:rsidP="00B13FF4">
      <w:pPr>
        <w:spacing w:after="0"/>
        <w:jc w:val="center"/>
        <w:rPr>
          <w:b/>
          <w:sz w:val="24"/>
          <w:szCs w:val="24"/>
        </w:rPr>
      </w:pPr>
      <w:r w:rsidRPr="00B13FF4">
        <w:rPr>
          <w:b/>
          <w:sz w:val="24"/>
          <w:szCs w:val="24"/>
        </w:rPr>
        <w:t>IZJAVA O DAVANJU SUGLASNOSTI ZA OBRADU OSOBNIH PODATAKA</w:t>
      </w:r>
    </w:p>
    <w:p w14:paraId="6C3C19C6" w14:textId="77777777" w:rsidR="00B13FF4" w:rsidRPr="00B13FF4" w:rsidRDefault="00B13FF4" w:rsidP="00B13FF4">
      <w:pPr>
        <w:spacing w:after="0"/>
        <w:jc w:val="center"/>
        <w:rPr>
          <w:b/>
          <w:sz w:val="24"/>
          <w:szCs w:val="24"/>
        </w:rPr>
      </w:pPr>
    </w:p>
    <w:p w14:paraId="58B5BAD6"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 xml:space="preserve">Prihvaćanjem ove izjave smatra se da slobodno i izričito dajete privolu za prikupljanje i daljnju obradu Vaših osobnih podataka za svrhe koje su ovdje izričito navedene: provjeru Vaše autentičnosti,  realizaciju ugovora te komunikaciju s Vama. </w:t>
      </w:r>
    </w:p>
    <w:p w14:paraId="4ECD91F6" w14:textId="77777777" w:rsidR="00EA0BFD" w:rsidRPr="00B13FF4" w:rsidRDefault="00EA0BFD" w:rsidP="00EA0BFD">
      <w:pPr>
        <w:spacing w:after="0" w:line="22" w:lineRule="atLeast"/>
        <w:jc w:val="both"/>
        <w:rPr>
          <w:rFonts w:eastAsia="Times New Roman" w:cs="Calibri"/>
          <w:sz w:val="24"/>
          <w:szCs w:val="24"/>
          <w:lang w:eastAsia="hr-HR"/>
        </w:rPr>
      </w:pPr>
    </w:p>
    <w:p w14:paraId="3F656BA0" w14:textId="4D0F4413"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Potvrđujete da se slažete da obradom osobnih podataka potpisom ove izjave. Osobn</w:t>
      </w:r>
      <w:r w:rsidR="00FB77E2">
        <w:rPr>
          <w:rFonts w:eastAsia="Times New Roman" w:cs="Calibri"/>
          <w:sz w:val="24"/>
          <w:szCs w:val="24"/>
          <w:lang w:eastAsia="hr-HR"/>
        </w:rPr>
        <w:t>i</w:t>
      </w:r>
      <w:r w:rsidRPr="00B13FF4">
        <w:rPr>
          <w:rFonts w:eastAsia="Times New Roman" w:cs="Calibri"/>
          <w:sz w:val="24"/>
          <w:szCs w:val="24"/>
          <w:lang w:eastAsia="hr-HR"/>
        </w:rPr>
        <w:t xml:space="preserve"> poda</w:t>
      </w:r>
      <w:r w:rsidR="00FB77E2">
        <w:rPr>
          <w:rFonts w:eastAsia="Times New Roman" w:cs="Calibri"/>
          <w:sz w:val="24"/>
          <w:szCs w:val="24"/>
          <w:lang w:eastAsia="hr-HR"/>
        </w:rPr>
        <w:t>ci</w:t>
      </w:r>
      <w:r w:rsidRPr="00B13FF4">
        <w:rPr>
          <w:rFonts w:eastAsia="Times New Roman" w:cs="Calibri"/>
          <w:sz w:val="24"/>
          <w:szCs w:val="24"/>
          <w:lang w:eastAsia="hr-HR"/>
        </w:rPr>
        <w:t xml:space="preserve"> </w:t>
      </w:r>
      <w:r w:rsidR="00FB77E2">
        <w:rPr>
          <w:rFonts w:eastAsia="Times New Roman" w:cs="Calibri"/>
          <w:sz w:val="24"/>
          <w:szCs w:val="24"/>
          <w:lang w:eastAsia="hr-HR"/>
        </w:rPr>
        <w:t xml:space="preserve">se </w:t>
      </w:r>
      <w:r w:rsidRPr="00B13FF4">
        <w:rPr>
          <w:rFonts w:eastAsia="Times New Roman" w:cs="Calibri"/>
          <w:sz w:val="24"/>
          <w:szCs w:val="24"/>
          <w:lang w:eastAsia="hr-HR"/>
        </w:rPr>
        <w:t>prikupl</w:t>
      </w:r>
      <w:r w:rsidR="00FB77E2">
        <w:rPr>
          <w:rFonts w:eastAsia="Times New Roman" w:cs="Calibri"/>
          <w:sz w:val="24"/>
          <w:szCs w:val="24"/>
          <w:lang w:eastAsia="hr-HR"/>
        </w:rPr>
        <w:t>jaju</w:t>
      </w:r>
      <w:r w:rsidRPr="00B13FF4">
        <w:rPr>
          <w:rFonts w:eastAsia="Times New Roman" w:cs="Calibri"/>
          <w:sz w:val="24"/>
          <w:szCs w:val="24"/>
          <w:lang w:eastAsia="hr-HR"/>
        </w:rPr>
        <w:t xml:space="preserve"> samo ukoliko</w:t>
      </w:r>
      <w:r w:rsidR="00FB77E2">
        <w:rPr>
          <w:rFonts w:eastAsia="Times New Roman" w:cs="Calibri"/>
          <w:sz w:val="24"/>
          <w:szCs w:val="24"/>
          <w:lang w:eastAsia="hr-HR"/>
        </w:rPr>
        <w:t xml:space="preserve"> ih korisnik dobrovoljno daje</w:t>
      </w:r>
      <w:r w:rsidRPr="00B13FF4">
        <w:rPr>
          <w:rFonts w:eastAsia="Times New Roman" w:cs="Calibri"/>
          <w:sz w:val="24"/>
          <w:szCs w:val="24"/>
          <w:lang w:eastAsia="hr-HR"/>
        </w:rPr>
        <w:t xml:space="preserve">. </w:t>
      </w:r>
    </w:p>
    <w:p w14:paraId="30DEAA20" w14:textId="77777777" w:rsidR="00EA0BFD" w:rsidRPr="00B13FF4" w:rsidRDefault="00EA0BFD" w:rsidP="00EA0BFD">
      <w:pPr>
        <w:spacing w:after="0" w:line="22" w:lineRule="atLeast"/>
        <w:ind w:firstLine="720"/>
        <w:jc w:val="both"/>
        <w:rPr>
          <w:rFonts w:eastAsia="Times New Roman" w:cs="Calibri"/>
          <w:sz w:val="24"/>
          <w:szCs w:val="24"/>
          <w:lang w:eastAsia="hr-HR"/>
        </w:rPr>
      </w:pPr>
    </w:p>
    <w:p w14:paraId="69314EA9"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Razdoblje u kojem će osobni podaci biti pohranjeni: dok se ostvaruje svrha obrade, odnosno u skladu sa zakonskim propisima.</w:t>
      </w:r>
    </w:p>
    <w:p w14:paraId="23A39CB6" w14:textId="77777777" w:rsidR="00EA0BFD" w:rsidRPr="00B13FF4" w:rsidRDefault="00EA0BFD" w:rsidP="00EA0BFD">
      <w:pPr>
        <w:spacing w:after="0" w:line="22" w:lineRule="atLeast"/>
        <w:ind w:firstLine="720"/>
        <w:jc w:val="both"/>
        <w:rPr>
          <w:rFonts w:eastAsia="Times New Roman" w:cs="Calibri"/>
          <w:sz w:val="24"/>
          <w:szCs w:val="24"/>
          <w:lang w:eastAsia="hr-HR"/>
        </w:rPr>
      </w:pPr>
    </w:p>
    <w:p w14:paraId="56BFBA7F"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 xml:space="preserve">S vašim će se osobnim podacima postupati sukladno mjerodavnim propisima uz primjenu odgovarajućih tehničkih i sigurnosnih mjera zaštite osobnih podataka od neovlaštenog pristupa, zlouporabe, otkrivanja gubitka ili uništenja. </w:t>
      </w:r>
    </w:p>
    <w:p w14:paraId="146285D0"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 xml:space="preserve">Voditelj obrade čuva povjerljivost vaših osobnih podataka te omogućava pristup i priopćavanje osobnih podataka samo onim svojim zaposlenicima kojima su isti potrebni radi provedbe njihovih poslovnih aktivnosti, a trećim osobama samo u slučajevima koji su izričito propisani zakonom. </w:t>
      </w:r>
    </w:p>
    <w:p w14:paraId="22B430B7" w14:textId="77777777" w:rsidR="00EA0BFD" w:rsidRPr="00B13FF4" w:rsidRDefault="00EA0BFD" w:rsidP="00EA0BFD">
      <w:pPr>
        <w:spacing w:after="0" w:line="22" w:lineRule="atLeast"/>
        <w:ind w:firstLine="720"/>
        <w:jc w:val="both"/>
        <w:rPr>
          <w:rFonts w:eastAsia="Times New Roman" w:cs="Calibri"/>
          <w:sz w:val="24"/>
          <w:szCs w:val="24"/>
          <w:lang w:eastAsia="hr-HR"/>
        </w:rPr>
      </w:pPr>
    </w:p>
    <w:p w14:paraId="75BDA023" w14:textId="65A7788B" w:rsidR="00EA0BFD" w:rsidRPr="00B13FF4" w:rsidRDefault="00EA0BFD" w:rsidP="00EA0BFD">
      <w:pPr>
        <w:spacing w:after="0" w:line="22" w:lineRule="atLeast"/>
        <w:jc w:val="both"/>
        <w:rPr>
          <w:rFonts w:cs="Calibri"/>
          <w:sz w:val="24"/>
          <w:szCs w:val="24"/>
        </w:rPr>
      </w:pPr>
      <w:r w:rsidRPr="00B13FF4">
        <w:rPr>
          <w:rFonts w:eastAsia="Times New Roman" w:cs="Calibri"/>
          <w:sz w:val="24"/>
          <w:szCs w:val="24"/>
          <w:lang w:eastAsia="hr-HR"/>
        </w:rPr>
        <w:t xml:space="preserve">Imate pravo da se od voditelja obrade zatraži pristup osobnim podacima, ispravak ili brisanje osobnih podataka ili ograničavanje obrade, pravo na ulaganje prigovora na obradu te pravo na prenosivost podataka. Zahtjev za navedeno se podnosi na sljedeći e-mail: </w:t>
      </w:r>
      <w:hyperlink r:id="rId4" w:history="1">
        <w:r w:rsidR="0030715F" w:rsidRPr="0030715F">
          <w:rPr>
            <w:rStyle w:val="Hiperveza"/>
            <w:rFonts w:eastAsia="Times New Roman" w:cs="Calibri"/>
            <w:sz w:val="24"/>
            <w:szCs w:val="24"/>
            <w:lang w:eastAsia="hr-HR"/>
          </w:rPr>
          <w:t>info@podravske-sesvete.hr</w:t>
        </w:r>
      </w:hyperlink>
    </w:p>
    <w:p w14:paraId="06B55FBF"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Cjelovitu informaciju o osobnim podacima koji su pohranjeni, kao i ispravak istih možete također dobiti na ranije navedenom mailu.</w:t>
      </w:r>
    </w:p>
    <w:p w14:paraId="7726CDC4" w14:textId="77777777" w:rsidR="00EA0BFD" w:rsidRPr="00B13FF4" w:rsidRDefault="00EA0BFD" w:rsidP="00EA0BFD">
      <w:pPr>
        <w:spacing w:after="0" w:line="22" w:lineRule="atLeast"/>
        <w:ind w:firstLine="720"/>
        <w:jc w:val="both"/>
        <w:rPr>
          <w:rFonts w:eastAsia="Times New Roman" w:cs="Calibri"/>
          <w:sz w:val="24"/>
          <w:szCs w:val="24"/>
          <w:lang w:eastAsia="hr-HR"/>
        </w:rPr>
      </w:pPr>
    </w:p>
    <w:p w14:paraId="26B0DEED"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Temeljem osobnih podataka ne donosimo automatizirane odluke niti izrađujemo profile u smislu odredaba Opće uredbe o zaštiti podataka i drugih propisa iz područja zaštite osobnih podataka.</w:t>
      </w:r>
    </w:p>
    <w:p w14:paraId="6A64F459" w14:textId="77777777" w:rsidR="00EA0BFD" w:rsidRPr="00B13FF4" w:rsidRDefault="00EA0BFD" w:rsidP="00EA0BFD">
      <w:pPr>
        <w:spacing w:after="0" w:line="22" w:lineRule="atLeast"/>
        <w:ind w:firstLine="720"/>
        <w:jc w:val="both"/>
        <w:rPr>
          <w:rFonts w:eastAsia="Times New Roman" w:cs="Calibri"/>
          <w:sz w:val="24"/>
          <w:szCs w:val="24"/>
          <w:lang w:eastAsia="hr-HR"/>
        </w:rPr>
      </w:pPr>
    </w:p>
    <w:p w14:paraId="3DFEFAC2"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Ispitanik ima pravo u svakom trenutku povući svoju privolu što ne utječe na zakonitost obrade koja se temeljila na privoli prije nego što je ona povučena. Opoziv prigovora se podnosi na gore navedenu adresu.</w:t>
      </w:r>
    </w:p>
    <w:p w14:paraId="79E6CB0D" w14:textId="77777777" w:rsidR="00EA0BFD" w:rsidRPr="00B13FF4" w:rsidRDefault="00EA0BFD" w:rsidP="00EA0BFD">
      <w:pPr>
        <w:pStyle w:val="Bezproreda"/>
        <w:rPr>
          <w:sz w:val="24"/>
          <w:szCs w:val="24"/>
        </w:rPr>
      </w:pPr>
    </w:p>
    <w:p w14:paraId="2608A51D" w14:textId="77777777" w:rsidR="00EA0BFD" w:rsidRPr="00B13FF4" w:rsidRDefault="00EA0BFD" w:rsidP="00EA0BFD">
      <w:pPr>
        <w:pStyle w:val="Bezproreda"/>
        <w:rPr>
          <w:sz w:val="24"/>
          <w:szCs w:val="24"/>
        </w:rPr>
      </w:pPr>
    </w:p>
    <w:p w14:paraId="6DB74A8E" w14:textId="6A2467AA" w:rsidR="00EA0BFD" w:rsidRPr="00EA0BFD" w:rsidRDefault="00EA0BFD" w:rsidP="00EA0BFD">
      <w:pPr>
        <w:pStyle w:val="Bezproreda"/>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3250"/>
      </w:tblGrid>
      <w:tr w:rsidR="002830D7" w14:paraId="45BBF524" w14:textId="77777777" w:rsidTr="0070368D">
        <w:tc>
          <w:tcPr>
            <w:tcW w:w="4395" w:type="dxa"/>
          </w:tcPr>
          <w:p w14:paraId="4672ACB5" w14:textId="79EF25C8" w:rsidR="002830D7" w:rsidRDefault="002830D7" w:rsidP="002830D7">
            <w:pPr>
              <w:jc w:val="center"/>
              <w:rPr>
                <w:sz w:val="24"/>
                <w:szCs w:val="24"/>
              </w:rPr>
            </w:pPr>
            <w:r w:rsidRPr="00B13FF4">
              <w:rPr>
                <w:sz w:val="24"/>
                <w:szCs w:val="24"/>
              </w:rPr>
              <w:t xml:space="preserve">Datum </w:t>
            </w:r>
            <w:r>
              <w:rPr>
                <w:sz w:val="24"/>
                <w:szCs w:val="24"/>
              </w:rPr>
              <w:t xml:space="preserve">i mjesto </w:t>
            </w:r>
            <w:r w:rsidRPr="00B13FF4">
              <w:rPr>
                <w:sz w:val="24"/>
                <w:szCs w:val="24"/>
              </w:rPr>
              <w:t>ispunjavanja obrasca</w:t>
            </w:r>
            <w:r>
              <w:rPr>
                <w:sz w:val="24"/>
                <w:szCs w:val="24"/>
              </w:rPr>
              <w:t>:</w:t>
            </w:r>
          </w:p>
        </w:tc>
        <w:tc>
          <w:tcPr>
            <w:tcW w:w="1417" w:type="dxa"/>
          </w:tcPr>
          <w:p w14:paraId="38587704" w14:textId="77777777" w:rsidR="002830D7" w:rsidRDefault="002830D7" w:rsidP="00DF19CB">
            <w:pPr>
              <w:jc w:val="both"/>
              <w:rPr>
                <w:sz w:val="24"/>
                <w:szCs w:val="24"/>
              </w:rPr>
            </w:pPr>
          </w:p>
        </w:tc>
        <w:tc>
          <w:tcPr>
            <w:tcW w:w="3250" w:type="dxa"/>
          </w:tcPr>
          <w:p w14:paraId="34DAB76F" w14:textId="2C15387E" w:rsidR="002830D7" w:rsidRDefault="002830D7" w:rsidP="002830D7">
            <w:pPr>
              <w:jc w:val="center"/>
              <w:rPr>
                <w:sz w:val="24"/>
                <w:szCs w:val="24"/>
              </w:rPr>
            </w:pPr>
            <w:r w:rsidRPr="00B13FF4">
              <w:rPr>
                <w:sz w:val="24"/>
                <w:szCs w:val="24"/>
              </w:rPr>
              <w:t>Podnositelj zahtjeva:</w:t>
            </w:r>
          </w:p>
        </w:tc>
      </w:tr>
      <w:tr w:rsidR="002830D7" w14:paraId="66844719" w14:textId="77777777" w:rsidTr="0070368D">
        <w:trPr>
          <w:trHeight w:val="571"/>
        </w:trPr>
        <w:tc>
          <w:tcPr>
            <w:tcW w:w="4395" w:type="dxa"/>
            <w:tcBorders>
              <w:bottom w:val="single" w:sz="4" w:space="0" w:color="auto"/>
            </w:tcBorders>
          </w:tcPr>
          <w:p w14:paraId="56B83B6C" w14:textId="77777777" w:rsidR="002830D7" w:rsidRDefault="002830D7" w:rsidP="00DF19CB">
            <w:pPr>
              <w:jc w:val="both"/>
              <w:rPr>
                <w:sz w:val="24"/>
                <w:szCs w:val="24"/>
              </w:rPr>
            </w:pPr>
          </w:p>
        </w:tc>
        <w:tc>
          <w:tcPr>
            <w:tcW w:w="1417" w:type="dxa"/>
          </w:tcPr>
          <w:p w14:paraId="74CC73CD" w14:textId="77777777" w:rsidR="002830D7" w:rsidRDefault="002830D7" w:rsidP="00DF19CB">
            <w:pPr>
              <w:jc w:val="both"/>
              <w:rPr>
                <w:sz w:val="24"/>
                <w:szCs w:val="24"/>
              </w:rPr>
            </w:pPr>
          </w:p>
        </w:tc>
        <w:tc>
          <w:tcPr>
            <w:tcW w:w="3250" w:type="dxa"/>
            <w:tcBorders>
              <w:bottom w:val="single" w:sz="4" w:space="0" w:color="auto"/>
            </w:tcBorders>
          </w:tcPr>
          <w:p w14:paraId="628369F2" w14:textId="77777777" w:rsidR="002830D7" w:rsidRDefault="002830D7" w:rsidP="00DF19CB">
            <w:pPr>
              <w:jc w:val="both"/>
              <w:rPr>
                <w:sz w:val="24"/>
                <w:szCs w:val="24"/>
              </w:rPr>
            </w:pPr>
          </w:p>
        </w:tc>
      </w:tr>
    </w:tbl>
    <w:p w14:paraId="2BB41017" w14:textId="77777777" w:rsidR="00DF19CB" w:rsidRPr="00B13FF4" w:rsidRDefault="00DF19CB" w:rsidP="00DF19CB">
      <w:pPr>
        <w:spacing w:after="0"/>
        <w:jc w:val="both"/>
        <w:rPr>
          <w:sz w:val="24"/>
          <w:szCs w:val="24"/>
        </w:rPr>
      </w:pPr>
    </w:p>
    <w:sectPr w:rsidR="00DF19CB" w:rsidRPr="00B13F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9CB"/>
    <w:rsid w:val="00024E44"/>
    <w:rsid w:val="00041BB3"/>
    <w:rsid w:val="000F5437"/>
    <w:rsid w:val="00190B41"/>
    <w:rsid w:val="00236847"/>
    <w:rsid w:val="00260EEF"/>
    <w:rsid w:val="002830D7"/>
    <w:rsid w:val="0030715F"/>
    <w:rsid w:val="00330D9D"/>
    <w:rsid w:val="003C0C68"/>
    <w:rsid w:val="00427488"/>
    <w:rsid w:val="004506F8"/>
    <w:rsid w:val="00491AE3"/>
    <w:rsid w:val="0055097B"/>
    <w:rsid w:val="006442FA"/>
    <w:rsid w:val="0070368D"/>
    <w:rsid w:val="007763AE"/>
    <w:rsid w:val="00863D02"/>
    <w:rsid w:val="008F7319"/>
    <w:rsid w:val="009C01F6"/>
    <w:rsid w:val="009D7832"/>
    <w:rsid w:val="00AD69FF"/>
    <w:rsid w:val="00B13FF4"/>
    <w:rsid w:val="00C5272A"/>
    <w:rsid w:val="00DB4FED"/>
    <w:rsid w:val="00DE1342"/>
    <w:rsid w:val="00DF19CB"/>
    <w:rsid w:val="00E27B06"/>
    <w:rsid w:val="00E738B1"/>
    <w:rsid w:val="00EA0BFD"/>
    <w:rsid w:val="00FB77E2"/>
    <w:rsid w:val="00FB785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666FE"/>
  <w15:chartTrackingRefBased/>
  <w15:docId w15:val="{15C3CC54-7A2E-4D13-A7B1-89C81C319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A0BFD"/>
    <w:pPr>
      <w:spacing w:after="0" w:line="240" w:lineRule="auto"/>
    </w:pPr>
  </w:style>
  <w:style w:type="character" w:styleId="Hiperveza">
    <w:name w:val="Hyperlink"/>
    <w:uiPriority w:val="99"/>
    <w:unhideWhenUsed/>
    <w:rsid w:val="00EA0BFD"/>
    <w:rPr>
      <w:color w:val="0000FF"/>
      <w:u w:val="single"/>
    </w:rPr>
  </w:style>
  <w:style w:type="character" w:styleId="Nerijeenospominjanje">
    <w:name w:val="Unresolved Mention"/>
    <w:basedOn w:val="Zadanifontodlomka"/>
    <w:uiPriority w:val="99"/>
    <w:semiHidden/>
    <w:unhideWhenUsed/>
    <w:rsid w:val="00190B41"/>
    <w:rPr>
      <w:color w:val="605E5C"/>
      <w:shd w:val="clear" w:color="auto" w:fill="E1DFDD"/>
    </w:rPr>
  </w:style>
  <w:style w:type="table" w:styleId="Reetkatablice">
    <w:name w:val="Table Grid"/>
    <w:basedOn w:val="Obinatablica"/>
    <w:uiPriority w:val="39"/>
    <w:rsid w:val="00FB7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mailto:info@podravske-sesvete.hr" TargetMode="External" /></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495</Words>
  <Characters>2825</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Ivica Kolar</cp:lastModifiedBy>
  <cp:revision>2</cp:revision>
  <cp:lastPrinted>2025-03-03T09:35:00Z</cp:lastPrinted>
  <dcterms:created xsi:type="dcterms:W3CDTF">2026-05-07T15:40:00Z</dcterms:created>
  <dcterms:modified xsi:type="dcterms:W3CDTF">2026-05-07T15:40:00Z</dcterms:modified>
</cp:coreProperties>
</file>